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201" w:rsidRPr="006D2201" w:rsidRDefault="006D2201" w:rsidP="00FD32A4">
      <w:pPr>
        <w:pStyle w:val="NormalWeb"/>
        <w:bidi/>
        <w:rPr>
          <w:rFonts w:cs="B Nazanin"/>
          <w:b/>
          <w:bCs/>
        </w:rPr>
      </w:pPr>
      <w:r w:rsidRPr="006D2201">
        <w:rPr>
          <w:rFonts w:cs="B Nazanin" w:hint="cs"/>
          <w:b/>
          <w:bCs/>
          <w:sz w:val="20"/>
          <w:rtl/>
        </w:rPr>
        <w:t>چگونگی ارجاع</w:t>
      </w:r>
      <w:r w:rsidR="00FD32A4">
        <w:rPr>
          <w:rFonts w:cs="B Nazanin" w:hint="cs"/>
          <w:b/>
          <w:bCs/>
          <w:sz w:val="20"/>
          <w:rtl/>
        </w:rPr>
        <w:t>‌</w:t>
      </w:r>
      <w:r w:rsidRPr="006D2201">
        <w:rPr>
          <w:rFonts w:cs="B Nazanin" w:hint="cs"/>
          <w:b/>
          <w:bCs/>
          <w:sz w:val="20"/>
          <w:rtl/>
        </w:rPr>
        <w:t>دهی (رفرنس</w:t>
      </w:r>
      <w:r w:rsidR="00FD32A4">
        <w:rPr>
          <w:rFonts w:cs="B Nazanin" w:hint="cs"/>
          <w:b/>
          <w:bCs/>
          <w:sz w:val="20"/>
          <w:rtl/>
        </w:rPr>
        <w:t>‌</w:t>
      </w:r>
      <w:bookmarkStart w:id="0" w:name="_GoBack"/>
      <w:bookmarkEnd w:id="0"/>
      <w:r w:rsidRPr="006D2201">
        <w:rPr>
          <w:rFonts w:cs="B Nazanin" w:hint="cs"/>
          <w:b/>
          <w:bCs/>
          <w:sz w:val="20"/>
          <w:rtl/>
        </w:rPr>
        <w:t>دهی) و فهرست</w:t>
      </w:r>
      <w:r w:rsidRPr="006D2201">
        <w:rPr>
          <w:rFonts w:cs="B Nazanin" w:hint="cs"/>
          <w:b/>
          <w:bCs/>
          <w:sz w:val="20"/>
        </w:rPr>
        <w:t>‌</w:t>
      </w:r>
      <w:r w:rsidRPr="006D2201">
        <w:rPr>
          <w:rFonts w:cs="B Nazanin" w:hint="cs"/>
          <w:b/>
          <w:bCs/>
          <w:sz w:val="20"/>
          <w:rtl/>
        </w:rPr>
        <w:t>نویسی منابع: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t xml:space="preserve">ارجاع مأخذ در متن مقاله داخل پرانتز به روش </w:t>
      </w:r>
      <w:r w:rsidRPr="006D2201">
        <w:rPr>
          <w:rFonts w:cs="B Nazanin" w:hint="cs"/>
          <w:sz w:val="20"/>
        </w:rPr>
        <w:t>APA</w:t>
      </w:r>
      <w:r w:rsidRPr="006D2201">
        <w:rPr>
          <w:rFonts w:cs="B Nazanin" w:hint="cs"/>
          <w:sz w:val="20"/>
          <w:rtl/>
        </w:rPr>
        <w:t xml:space="preserve"> باشد و در قسمت مراجع مشخصات کامل منبع به ترتیب حروف الفبا آورده شود.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t>- نمونه روش ارجاع به منابع: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t>(1) نمونه ارجاع دهی کتاب تألیفی در داخل متن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hint="cs"/>
          <w:sz w:val="20"/>
          <w:rtl/>
        </w:rPr>
        <w:t>–</w:t>
      </w:r>
      <w:r w:rsidRPr="006D2201">
        <w:rPr>
          <w:rFonts w:cs="B Nazanin" w:hint="cs"/>
          <w:sz w:val="20"/>
          <w:rtl/>
        </w:rPr>
        <w:t xml:space="preserve"> اگر مؤلف آن فقط یک نفر باشد (محمدی، 1395: ۱۰۲).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hint="cs"/>
          <w:sz w:val="20"/>
          <w:rtl/>
        </w:rPr>
        <w:t> –</w:t>
      </w:r>
      <w:r w:rsidRPr="006D2201">
        <w:rPr>
          <w:rFonts w:cs="B Nazanin" w:hint="cs"/>
          <w:sz w:val="20"/>
          <w:rtl/>
        </w:rPr>
        <w:t xml:space="preserve"> اگر دو نفر مؤلف داشته باشد (طلوعی، حسین پور، 1390: ۱۰۴)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hint="cs"/>
          <w:sz w:val="20"/>
          <w:rtl/>
        </w:rPr>
        <w:t>–</w:t>
      </w:r>
      <w:r w:rsidRPr="006D2201">
        <w:rPr>
          <w:rFonts w:cs="B Nazanin" w:hint="cs"/>
          <w:sz w:val="20"/>
          <w:rtl/>
        </w:rPr>
        <w:t xml:space="preserve"> اگر بیش</w:t>
      </w:r>
      <w:r w:rsidRPr="006D2201">
        <w:rPr>
          <w:rFonts w:cs="B Nazanin" w:hint="cs"/>
          <w:sz w:val="20"/>
        </w:rPr>
        <w:t>‌</w:t>
      </w:r>
      <w:r w:rsidRPr="006D2201">
        <w:rPr>
          <w:rFonts w:cs="B Nazanin" w:hint="cs"/>
          <w:sz w:val="20"/>
          <w:rtl/>
        </w:rPr>
        <w:t>تر از سه نفر مؤلف داشته باشد (دلگشا و دیگران، 1390: ۱۰۱).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hint="cs"/>
          <w:sz w:val="20"/>
          <w:rtl/>
        </w:rPr>
        <w:t> </w:t>
      </w:r>
      <w:r w:rsidRPr="006D2201">
        <w:rPr>
          <w:rFonts w:cs="B Nazanin" w:hint="cs"/>
          <w:sz w:val="20"/>
          <w:rtl/>
        </w:rPr>
        <w:t>نکته: اگر از یک نویسنده کتاب</w:t>
      </w:r>
      <w:r w:rsidRPr="006D2201">
        <w:rPr>
          <w:rFonts w:cs="B Nazanin" w:hint="cs"/>
          <w:sz w:val="20"/>
        </w:rPr>
        <w:t>‌</w:t>
      </w:r>
      <w:r w:rsidRPr="006D2201">
        <w:rPr>
          <w:rFonts w:cs="B Nazanin" w:hint="cs"/>
          <w:sz w:val="20"/>
          <w:rtl/>
        </w:rPr>
        <w:t xml:space="preserve">هایی داشته باشیم که در یک سال تألیف شده باشند از حروف فارسی الف، ب، پ و </w:t>
      </w:r>
      <w:r w:rsidRPr="006D2201">
        <w:rPr>
          <w:rFonts w:hint="cs"/>
          <w:sz w:val="20"/>
          <w:rtl/>
        </w:rPr>
        <w:t>…</w:t>
      </w:r>
      <w:r w:rsidRPr="006D2201">
        <w:rPr>
          <w:rFonts w:cs="B Nazanin" w:hint="cs"/>
          <w:sz w:val="20"/>
          <w:rtl/>
        </w:rPr>
        <w:t xml:space="preserve"> استفاده می</w:t>
      </w:r>
      <w:r w:rsidRPr="006D2201">
        <w:rPr>
          <w:rFonts w:cs="B Nazanin" w:hint="cs"/>
          <w:sz w:val="20"/>
        </w:rPr>
        <w:t>‌</w:t>
      </w:r>
      <w:r w:rsidRPr="006D2201">
        <w:rPr>
          <w:rFonts w:cs="B Nazanin" w:hint="cs"/>
          <w:sz w:val="20"/>
          <w:rtl/>
        </w:rPr>
        <w:t>شود. مثال: (محمدی، 1392: الف 50) (محمدی، 1392: ب۹۰) (محمدی، 1392: پ۲۱)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t>(2)اگر مطلبی را از کتابی که در آن نویسنده، آن مطلب را از کس دیگری در کتاب خود نقل</w:t>
      </w:r>
      <w:r w:rsidRPr="006D2201">
        <w:rPr>
          <w:rFonts w:cs="B Nazanin" w:hint="cs"/>
          <w:sz w:val="20"/>
        </w:rPr>
        <w:t>‌</w:t>
      </w:r>
      <w:r w:rsidRPr="006D2201">
        <w:rPr>
          <w:rFonts w:cs="B Nazanin" w:hint="cs"/>
          <w:sz w:val="20"/>
          <w:rtl/>
        </w:rPr>
        <w:t>قول کرده است، بیاوریم ارجاع دهی آن به شیوه</w:t>
      </w:r>
      <w:r w:rsidRPr="006D2201">
        <w:rPr>
          <w:rFonts w:cs="B Nazanin" w:hint="cs"/>
          <w:sz w:val="20"/>
        </w:rPr>
        <w:t>‌</w:t>
      </w:r>
      <w:r w:rsidRPr="006D2201">
        <w:rPr>
          <w:rFonts w:cs="B Nazanin" w:hint="cs"/>
          <w:sz w:val="20"/>
          <w:rtl/>
        </w:rPr>
        <w:t>ی زیر است: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hint="cs"/>
          <w:sz w:val="20"/>
          <w:rtl/>
        </w:rPr>
        <w:t> </w:t>
      </w:r>
      <w:r w:rsidRPr="006D2201">
        <w:rPr>
          <w:rFonts w:cs="B Nazanin" w:hint="cs"/>
          <w:sz w:val="20"/>
          <w:rtl/>
        </w:rPr>
        <w:t>(احمدی به نقل از تایلر، 1392، ۴۰).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t>(3) ارجاع دهی کتاب تألیفی در فهرست پایانی (خارج از متن) هرگاه یک نفر مؤلف داشته باشد: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t>- نام خانوادگی، نام. (سال). «اسم کتاب» محل نشر: نام انتشارات.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t>- جهانی، یوسف (1393). «روان</w:t>
      </w:r>
      <w:r w:rsidRPr="006D2201">
        <w:rPr>
          <w:rFonts w:cs="B Nazanin" w:hint="cs"/>
          <w:sz w:val="20"/>
        </w:rPr>
        <w:t>‌</w:t>
      </w:r>
      <w:r w:rsidRPr="006D2201">
        <w:rPr>
          <w:rFonts w:cs="B Nazanin" w:hint="cs"/>
          <w:sz w:val="20"/>
          <w:rtl/>
        </w:rPr>
        <w:t>شناسی اجتماعی» نظریه</w:t>
      </w:r>
      <w:r w:rsidRPr="006D2201">
        <w:rPr>
          <w:rFonts w:cs="B Nazanin" w:hint="cs"/>
          <w:sz w:val="20"/>
        </w:rPr>
        <w:t>‌</w:t>
      </w:r>
      <w:r w:rsidRPr="006D2201">
        <w:rPr>
          <w:rFonts w:cs="B Nazanin" w:hint="cs"/>
          <w:sz w:val="20"/>
          <w:rtl/>
        </w:rPr>
        <w:t>ها، مفاهیم و کاربردها. تهران: نشر ارسباران.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hint="cs"/>
          <w:sz w:val="20"/>
          <w:rtl/>
        </w:rPr>
        <w:t>–</w:t>
      </w:r>
      <w:r w:rsidRPr="006D2201">
        <w:rPr>
          <w:rFonts w:cs="B Nazanin" w:hint="cs"/>
          <w:sz w:val="20"/>
          <w:rtl/>
        </w:rPr>
        <w:t xml:space="preserve"> وین رایت، ویلیام (بی</w:t>
      </w:r>
      <w:r w:rsidRPr="006D2201">
        <w:rPr>
          <w:rFonts w:cs="B Nazanin" w:hint="cs"/>
          <w:sz w:val="20"/>
        </w:rPr>
        <w:t>‌</w:t>
      </w:r>
      <w:r w:rsidRPr="006D2201">
        <w:rPr>
          <w:rFonts w:cs="B Nazanin" w:hint="cs"/>
          <w:sz w:val="20"/>
          <w:rtl/>
        </w:rPr>
        <w:t>تا). «عقل و دل» برگردان (ترجمه): محمدهادی شهاب (1393). قم: انتشارات پژوهشگاه علوم و معارف اسلامی.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hint="cs"/>
          <w:sz w:val="20"/>
          <w:rtl/>
        </w:rPr>
        <w:t> </w:t>
      </w:r>
      <w:r w:rsidRPr="006D2201">
        <w:rPr>
          <w:rFonts w:cs="B Nazanin" w:hint="cs"/>
          <w:sz w:val="20"/>
          <w:rtl/>
        </w:rPr>
        <w:t>هرگاه دو نفر مؤلف داشته باشد.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t>-</w:t>
      </w:r>
      <w:r w:rsidRPr="006D2201">
        <w:rPr>
          <w:rFonts w:hint="cs"/>
          <w:sz w:val="20"/>
          <w:rtl/>
        </w:rPr>
        <w:t> </w:t>
      </w:r>
      <w:r w:rsidRPr="006D2201">
        <w:rPr>
          <w:rFonts w:cs="B Nazanin" w:hint="cs"/>
          <w:sz w:val="20"/>
          <w:rtl/>
        </w:rPr>
        <w:t xml:space="preserve"> پارسائیان، علی و سید محمد اعرابی (1393). «روش تحقیق کیفی» برگردان (ترجمه) تهران: انتشارات دفتر پژوهش</w:t>
      </w:r>
      <w:r w:rsidRPr="006D2201">
        <w:rPr>
          <w:rFonts w:cs="B Nazanin" w:hint="cs"/>
          <w:sz w:val="20"/>
        </w:rPr>
        <w:t>‌</w:t>
      </w:r>
      <w:r w:rsidRPr="006D2201">
        <w:rPr>
          <w:rFonts w:cs="B Nazanin" w:hint="cs"/>
          <w:sz w:val="20"/>
          <w:rtl/>
        </w:rPr>
        <w:t>های فرهنگی.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t>اگر سه نفر مؤلف داشته باشد.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t>- طبیبی، جمال</w:t>
      </w:r>
      <w:r w:rsidRPr="006D2201">
        <w:rPr>
          <w:rFonts w:cs="B Nazanin" w:hint="cs"/>
          <w:sz w:val="20"/>
        </w:rPr>
        <w:t>‌</w:t>
      </w:r>
      <w:r w:rsidRPr="006D2201">
        <w:rPr>
          <w:rFonts w:cs="B Nazanin" w:hint="cs"/>
          <w:sz w:val="20"/>
          <w:rtl/>
        </w:rPr>
        <w:t>الدین؛ ملکی، محمدرضا؛ نصیری پور، اشکان. (۱۳۸۴). «اسم کتاب» محل نشر: انتشارات.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t>اگر بیش از سه نفر نویسنده و مؤلف داشته باشد.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lastRenderedPageBreak/>
        <w:t>- حسینی، سید مجتبی و دیگران. (1393) «اسم کتاب» محل نشر: انتشارات.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Style w:val="Strong"/>
          <w:rFonts w:cs="B Nazanin" w:hint="cs"/>
          <w:sz w:val="20"/>
          <w:rtl/>
        </w:rPr>
        <w:t>نکته:</w:t>
      </w:r>
      <w:r w:rsidRPr="006D2201">
        <w:rPr>
          <w:rFonts w:cs="B Nazanin" w:hint="cs"/>
          <w:sz w:val="20"/>
          <w:rtl/>
        </w:rPr>
        <w:t xml:space="preserve"> منابعی که بیش از شش نویسنده دارند بعد از ششمین نویسنده عبارت «و همکاران» اضافه می</w:t>
      </w:r>
      <w:r w:rsidRPr="006D2201">
        <w:rPr>
          <w:rFonts w:cs="B Nazanin" w:hint="cs"/>
          <w:sz w:val="20"/>
        </w:rPr>
        <w:t>‌</w:t>
      </w:r>
      <w:r w:rsidRPr="006D2201">
        <w:rPr>
          <w:rFonts w:cs="B Nazanin" w:hint="cs"/>
          <w:sz w:val="20"/>
          <w:rtl/>
        </w:rPr>
        <w:t>شود.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t>(4) ارجاع دهی کتاب برگردان (ترجمه) در داخل متن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t>- گوتگ، سال میلادی (200۵: ۱۰۰).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t>در داخل متن از مترجم نامی آورده نمی</w:t>
      </w:r>
      <w:r w:rsidRPr="006D2201">
        <w:rPr>
          <w:rFonts w:cs="B Nazanin" w:hint="cs"/>
          <w:sz w:val="20"/>
        </w:rPr>
        <w:t>‌</w:t>
      </w:r>
      <w:r w:rsidRPr="006D2201">
        <w:rPr>
          <w:rFonts w:cs="B Nazanin" w:hint="cs"/>
          <w:sz w:val="20"/>
          <w:rtl/>
        </w:rPr>
        <w:t>شود. بلکه تنها از نام مؤلف استفاده می</w:t>
      </w:r>
      <w:r w:rsidRPr="006D2201">
        <w:rPr>
          <w:rFonts w:cs="B Nazanin" w:hint="cs"/>
          <w:sz w:val="20"/>
        </w:rPr>
        <w:t>‌</w:t>
      </w:r>
      <w:r w:rsidRPr="006D2201">
        <w:rPr>
          <w:rFonts w:cs="B Nazanin" w:hint="cs"/>
          <w:sz w:val="20"/>
          <w:rtl/>
        </w:rPr>
        <w:t>شود. همچنین در آوردن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t>سال تألیف هم دقت شود که حتماً سال میلادی که در آن مؤلف آن کتاب را تألیف کرده؛ نوشته شود و از نوشتن سال ترجمه خودداری شود.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hint="cs"/>
          <w:sz w:val="20"/>
          <w:rtl/>
        </w:rPr>
        <w:t> </w:t>
      </w:r>
      <w:r w:rsidRPr="006D2201">
        <w:rPr>
          <w:rFonts w:cs="B Nazanin" w:hint="cs"/>
          <w:sz w:val="20"/>
          <w:rtl/>
        </w:rPr>
        <w:t>(5) ارجاع دهی کتاب برگردان (ترجمه) در فهرست پایانی (خارج از متن)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t>- لئوک، گاه. چی. هوم، چوآ. ز. سی کت، ان جی. (۲۰12). «پوست آسیایی» (اطلس رنگی مرجع بیماری</w:t>
      </w:r>
      <w:r w:rsidRPr="006D2201">
        <w:rPr>
          <w:rFonts w:cs="B Nazanin" w:hint="cs"/>
          <w:sz w:val="20"/>
        </w:rPr>
        <w:t>‌</w:t>
      </w:r>
      <w:r w:rsidRPr="006D2201">
        <w:rPr>
          <w:rFonts w:cs="B Nazanin" w:hint="cs"/>
          <w:sz w:val="20"/>
          <w:rtl/>
        </w:rPr>
        <w:t>های پوست). برگردان (ترجمه) علی</w:t>
      </w:r>
      <w:r w:rsidRPr="006D2201">
        <w:rPr>
          <w:rFonts w:cs="B Nazanin" w:hint="cs"/>
          <w:sz w:val="20"/>
        </w:rPr>
        <w:t>‌</w:t>
      </w:r>
      <w:r w:rsidRPr="006D2201">
        <w:rPr>
          <w:rFonts w:cs="B Nazanin" w:hint="cs"/>
          <w:sz w:val="20"/>
          <w:rtl/>
        </w:rPr>
        <w:t>محمد زاده خلیل و سایرین (۱۳۸۹). تهران: انتشارات دانشگاه آزاد اسلامی واحد علوم و تحقیقات.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t>درصورتی</w:t>
      </w:r>
      <w:r w:rsidRPr="006D2201">
        <w:rPr>
          <w:rFonts w:cs="B Nazanin" w:hint="cs"/>
          <w:sz w:val="20"/>
        </w:rPr>
        <w:t>‌</w:t>
      </w:r>
      <w:r w:rsidRPr="006D2201">
        <w:rPr>
          <w:rFonts w:cs="B Nazanin" w:hint="cs"/>
          <w:sz w:val="20"/>
          <w:rtl/>
        </w:rPr>
        <w:t>که مؤلف بیش از یک نفر باشد تفاوتی با ارجاع دهی کتاب تألیفی ندارد تنها نام مترجم را می</w:t>
      </w:r>
      <w:r w:rsidRPr="006D2201">
        <w:rPr>
          <w:rFonts w:cs="B Nazanin" w:hint="cs"/>
          <w:sz w:val="20"/>
        </w:rPr>
        <w:t>‌</w:t>
      </w:r>
      <w:r w:rsidRPr="006D2201">
        <w:rPr>
          <w:rFonts w:cs="B Nazanin" w:hint="cs"/>
          <w:sz w:val="20"/>
          <w:rtl/>
        </w:rPr>
        <w:t>آوریم.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t>(6) ارجاع دهی مقاله در داخل متن: در حالت کلی شیوه رفرنس دهی مقاله با کتاب تألیفی فرق چندانی ندارد.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t>(7) ارجاع دهی مقاله از مجله در فهرست پایانی (خارج از متن)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hint="cs"/>
          <w:sz w:val="20"/>
          <w:rtl/>
        </w:rPr>
        <w:t>–</w:t>
      </w:r>
      <w:r w:rsidRPr="006D2201">
        <w:rPr>
          <w:rFonts w:cs="B Nazanin" w:hint="cs"/>
          <w:sz w:val="20"/>
          <w:rtl/>
        </w:rPr>
        <w:t xml:space="preserve"> احمدی، احد. (1394). «رویکردهای برنامه درسی» مجله نوآوری</w:t>
      </w:r>
      <w:r w:rsidRPr="006D2201">
        <w:rPr>
          <w:rFonts w:cs="B Nazanin" w:hint="cs"/>
          <w:sz w:val="20"/>
        </w:rPr>
        <w:t>‌</w:t>
      </w:r>
      <w:r w:rsidRPr="006D2201">
        <w:rPr>
          <w:rFonts w:cs="B Nazanin" w:hint="cs"/>
          <w:sz w:val="20"/>
          <w:rtl/>
        </w:rPr>
        <w:t>های آموزشی، سال هفتم، شماره ۴.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t>(8) ارجاع دهی مقاله از فصل</w:t>
      </w:r>
      <w:r w:rsidRPr="006D2201">
        <w:rPr>
          <w:rFonts w:cs="B Nazanin" w:hint="cs"/>
          <w:sz w:val="20"/>
        </w:rPr>
        <w:t>‌</w:t>
      </w:r>
      <w:r w:rsidRPr="006D2201">
        <w:rPr>
          <w:rFonts w:cs="B Nazanin" w:hint="cs"/>
          <w:sz w:val="20"/>
          <w:rtl/>
        </w:rPr>
        <w:t>نامه در فهرست پایانی (خارج از متن)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t>- محمدی، جواد. (۱۳۸۷)، «عنوان مقاله» فصل</w:t>
      </w:r>
      <w:r w:rsidRPr="006D2201">
        <w:rPr>
          <w:rFonts w:cs="B Nazanin" w:hint="cs"/>
          <w:sz w:val="20"/>
        </w:rPr>
        <w:t>‌</w:t>
      </w:r>
      <w:r w:rsidRPr="006D2201">
        <w:rPr>
          <w:rFonts w:cs="B Nazanin" w:hint="cs"/>
          <w:sz w:val="20"/>
          <w:rtl/>
        </w:rPr>
        <w:t>نامه سیاست دفاعی، شماره ۷.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t>(9) ارجاع دهی به متون اینترنت در داخل متن (صالحی امیری، ۱۳۸۶).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t>(11) ارجاع دهی به مقاله اینترنتی در فهرست پایانی (خارج از متن)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hint="cs"/>
          <w:sz w:val="20"/>
          <w:rtl/>
        </w:rPr>
        <w:t> –</w:t>
      </w:r>
      <w:r w:rsidRPr="006D2201">
        <w:rPr>
          <w:rFonts w:cs="B Nazanin" w:hint="cs"/>
          <w:sz w:val="20"/>
          <w:rtl/>
        </w:rPr>
        <w:t xml:space="preserve"> دلاور، علی. (۱۳۸۷)، «عنوان مقاله» آدرس اینترنتی، در انتها، تاریخ دسترسی به منبع نیز قید می</w:t>
      </w:r>
      <w:r w:rsidRPr="006D2201">
        <w:rPr>
          <w:rFonts w:cs="B Nazanin" w:hint="cs"/>
          <w:sz w:val="20"/>
        </w:rPr>
        <w:t>‌</w:t>
      </w:r>
      <w:r w:rsidRPr="006D2201">
        <w:rPr>
          <w:rFonts w:cs="B Nazanin" w:hint="cs"/>
          <w:sz w:val="20"/>
          <w:rtl/>
        </w:rPr>
        <w:t>شود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t>(12) ارجاع دهی به پایان</w:t>
      </w:r>
      <w:r w:rsidRPr="006D2201">
        <w:rPr>
          <w:rFonts w:cs="B Nazanin" w:hint="cs"/>
          <w:sz w:val="20"/>
        </w:rPr>
        <w:t>‌</w:t>
      </w:r>
      <w:r w:rsidRPr="006D2201">
        <w:rPr>
          <w:rFonts w:cs="B Nazanin" w:hint="cs"/>
          <w:sz w:val="20"/>
          <w:rtl/>
        </w:rPr>
        <w:t>نامه یا تحقیق در داخل متن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hint="cs"/>
          <w:sz w:val="20"/>
          <w:rtl/>
        </w:rPr>
        <w:t> </w:t>
      </w:r>
      <w:r w:rsidRPr="006D2201">
        <w:rPr>
          <w:rFonts w:cs="B Nazanin" w:hint="cs"/>
          <w:sz w:val="20"/>
          <w:rtl/>
        </w:rPr>
        <w:t>اگر نویسنده یا مؤلف یک نفر باشد (صالحی امیری، 1387: 60)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hint="cs"/>
          <w:sz w:val="20"/>
          <w:rtl/>
        </w:rPr>
        <w:t> </w:t>
      </w:r>
      <w:r w:rsidRPr="006D2201">
        <w:rPr>
          <w:rFonts w:cs="B Nazanin" w:hint="cs"/>
          <w:sz w:val="20"/>
          <w:rtl/>
        </w:rPr>
        <w:t>اگر نویسنده یا مؤلف سه نفر باشد (نصیری پور، علی</w:t>
      </w:r>
      <w:r w:rsidRPr="006D2201">
        <w:rPr>
          <w:rFonts w:cs="B Nazanin" w:hint="cs"/>
          <w:sz w:val="20"/>
        </w:rPr>
        <w:t>‌</w:t>
      </w:r>
      <w:r w:rsidRPr="006D2201">
        <w:rPr>
          <w:rFonts w:cs="B Nazanin" w:hint="cs"/>
          <w:sz w:val="20"/>
          <w:rtl/>
        </w:rPr>
        <w:t>محمد زاده، حسینی: ۲۰)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t>(13) ارجاع دهی از پایان</w:t>
      </w:r>
      <w:r w:rsidRPr="006D2201">
        <w:rPr>
          <w:rFonts w:cs="B Nazanin" w:hint="cs"/>
          <w:sz w:val="20"/>
        </w:rPr>
        <w:t>‌</w:t>
      </w:r>
      <w:r w:rsidRPr="006D2201">
        <w:rPr>
          <w:rFonts w:cs="B Nazanin" w:hint="cs"/>
          <w:sz w:val="20"/>
          <w:rtl/>
        </w:rPr>
        <w:t>نامه در فهرست پایانی (خارج از متن)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hint="cs"/>
          <w:sz w:val="20"/>
          <w:rtl/>
        </w:rPr>
        <w:lastRenderedPageBreak/>
        <w:t> </w:t>
      </w:r>
      <w:r w:rsidRPr="006D2201">
        <w:rPr>
          <w:rFonts w:cs="B Nazanin" w:hint="cs"/>
          <w:sz w:val="20"/>
          <w:rtl/>
        </w:rPr>
        <w:t>- مهدوی، سید محمدصادق. (۱۳۸۶). «عنوان پایان</w:t>
      </w:r>
      <w:r w:rsidRPr="006D2201">
        <w:rPr>
          <w:rFonts w:cs="B Nazanin" w:hint="cs"/>
          <w:sz w:val="20"/>
        </w:rPr>
        <w:t>‌</w:t>
      </w:r>
      <w:r w:rsidRPr="006D2201">
        <w:rPr>
          <w:rFonts w:cs="B Nazanin" w:hint="cs"/>
          <w:sz w:val="20"/>
          <w:rtl/>
        </w:rPr>
        <w:t>نامه» پایان</w:t>
      </w:r>
      <w:r w:rsidRPr="006D2201">
        <w:rPr>
          <w:rFonts w:cs="B Nazanin" w:hint="cs"/>
          <w:sz w:val="20"/>
        </w:rPr>
        <w:t>‌</w:t>
      </w:r>
      <w:r w:rsidRPr="006D2201">
        <w:rPr>
          <w:rFonts w:cs="B Nazanin" w:hint="cs"/>
          <w:sz w:val="20"/>
          <w:rtl/>
        </w:rPr>
        <w:t>نامه کارشناسی ارشد یا کارشناسی. اسم دانشگاه.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t>(14) ارجاع دهی به سخنرانی (برنامه رادیو و تلویزیون) در داخل متن (واعظ مهدوی، ۱۳۸۵)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t>(15) ارجاع دهی به سخنرانی (کاست، برنامه رادیو و تلویزیون) در فهرست پایانی (خارج از متن)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hint="cs"/>
          <w:sz w:val="20"/>
          <w:rtl/>
        </w:rPr>
        <w:t> </w:t>
      </w:r>
      <w:r w:rsidRPr="006D2201">
        <w:rPr>
          <w:rFonts w:cs="B Nazanin" w:hint="cs"/>
          <w:sz w:val="20"/>
          <w:rtl/>
        </w:rPr>
        <w:t>- شریعتی، علی. (۱۳۸۸). «عنوان برنامه رادیو یا تلویزیون» روز و ساعت پخش.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t>(16) ارجاع دهی بدون ناشر و محل انتشار در فهرست پایانی (خارج از متن)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t>- کسایی، خسرو (۱۳۶۲) «چگونه عکس رنگی چاپ کنیم؟ تکنیک</w:t>
      </w:r>
      <w:r w:rsidRPr="006D2201">
        <w:rPr>
          <w:rFonts w:cs="B Nazanin" w:hint="cs"/>
          <w:sz w:val="20"/>
        </w:rPr>
        <w:t>‌</w:t>
      </w:r>
      <w:r w:rsidRPr="006D2201">
        <w:rPr>
          <w:rFonts w:cs="B Nazanin" w:hint="cs"/>
          <w:sz w:val="20"/>
          <w:rtl/>
        </w:rPr>
        <w:t>های تاریکخانه» [بی</w:t>
      </w:r>
      <w:r w:rsidRPr="006D2201">
        <w:rPr>
          <w:rFonts w:cs="B Nazanin" w:hint="cs"/>
          <w:sz w:val="20"/>
        </w:rPr>
        <w:t>‌</w:t>
      </w:r>
      <w:r w:rsidRPr="006D2201">
        <w:rPr>
          <w:rFonts w:cs="B Nazanin" w:hint="cs"/>
          <w:sz w:val="20"/>
          <w:rtl/>
        </w:rPr>
        <w:t>جا: بی</w:t>
      </w:r>
      <w:r w:rsidRPr="006D2201">
        <w:rPr>
          <w:rFonts w:cs="B Nazanin" w:hint="cs"/>
          <w:sz w:val="20"/>
        </w:rPr>
        <w:t>‌</w:t>
      </w:r>
      <w:r w:rsidRPr="006D2201">
        <w:rPr>
          <w:rFonts w:cs="B Nazanin" w:hint="cs"/>
          <w:sz w:val="20"/>
          <w:rtl/>
        </w:rPr>
        <w:t>نام]، ۲۳۰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t>(17) ارجاع دهی به روزنامه</w:t>
      </w:r>
      <w:r w:rsidRPr="006D2201">
        <w:rPr>
          <w:rFonts w:cs="B Nazanin" w:hint="cs"/>
          <w:sz w:val="20"/>
        </w:rPr>
        <w:t>‌</w:t>
      </w:r>
      <w:r w:rsidRPr="006D2201">
        <w:rPr>
          <w:rFonts w:cs="B Nazanin" w:hint="cs"/>
          <w:sz w:val="20"/>
          <w:rtl/>
        </w:rPr>
        <w:t>های معتبر و پرتیراژ در فهرست پایانی (خارج از متن)</w:t>
      </w:r>
    </w:p>
    <w:p w:rsidR="006D2201" w:rsidRPr="006D2201" w:rsidRDefault="006D2201" w:rsidP="006D2201">
      <w:pPr>
        <w:pStyle w:val="NormalWeb"/>
        <w:bidi/>
        <w:rPr>
          <w:rFonts w:cs="B Nazanin"/>
          <w:rtl/>
        </w:rPr>
      </w:pPr>
      <w:r w:rsidRPr="006D2201">
        <w:rPr>
          <w:rFonts w:cs="B Nazanin" w:hint="cs"/>
          <w:sz w:val="20"/>
          <w:rtl/>
        </w:rPr>
        <w:t>- نام نویسنده، «آموزش</w:t>
      </w:r>
      <w:r w:rsidRPr="006D2201">
        <w:rPr>
          <w:rFonts w:cs="B Nazanin" w:hint="cs"/>
          <w:sz w:val="20"/>
        </w:rPr>
        <w:t>‌</w:t>
      </w:r>
      <w:r w:rsidRPr="006D2201">
        <w:rPr>
          <w:rFonts w:cs="B Nazanin" w:hint="cs"/>
          <w:sz w:val="20"/>
          <w:rtl/>
        </w:rPr>
        <w:t>وپرورش نخستین منزلگاه بازسازی فرهنگی» (پنجم مهرماه ۱۳۶۷). اطلاعات. شماره ۱۳۴۳.:5</w:t>
      </w:r>
    </w:p>
    <w:p w:rsidR="00EE2114" w:rsidRPr="006D2201" w:rsidRDefault="00EE2114">
      <w:pPr>
        <w:rPr>
          <w:rFonts w:cs="B Nazanin"/>
          <w:szCs w:val="24"/>
        </w:rPr>
      </w:pPr>
    </w:p>
    <w:sectPr w:rsidR="00EE2114" w:rsidRPr="006D2201" w:rsidSect="0017268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201"/>
    <w:rsid w:val="0017268A"/>
    <w:rsid w:val="002F0004"/>
    <w:rsid w:val="006D2201"/>
    <w:rsid w:val="00EE2114"/>
    <w:rsid w:val="00FD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D220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D220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D220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D22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1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Imam Hossein University</Company>
  <LinksUpToDate>false</LinksUpToDate>
  <CharactersWithSpaces>3791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Seyyed Arash Hosseini</dc:creator>
  <cp:lastModifiedBy>Seyyed Arash Hosseini</cp:lastModifiedBy>
  <cp:revision>2</cp:revision>
  <dcterms:created xsi:type="dcterms:W3CDTF">2023-03-04T10:17:00Z</dcterms:created>
  <dcterms:modified xsi:type="dcterms:W3CDTF">2023-03-04T10:38:00Z</dcterms:modified>
</cp:coreProperties>
</file>